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Membership Growth &amp; Forecast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3477 | New (last 12 months): 3477 | Monthly Average: 869 | Projected Next 12 Months: 10431</w:t>
      </w:r>
    </w:p>
    <w:p/>
    <w:p>
      <w:r>
        <w:rPr>
          <w:b/>
          <w:color w:val="053830"/>
        </w:rPr>
        <w:t xml:space="preserve">Monthly Registrations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New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Cumulative Total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</w:tr>
    </w:tbl>
    <w:p/>
    <w:p>
      <w:r>
        <w:rPr>
          <w:b/>
          <w:color w:val="053830"/>
        </w:rPr>
        <w:t xml:space="preserve">Forecast (next 12 months)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Projected New 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Nov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Dec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Jan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Feb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Apr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May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Jun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Jul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Aug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Sep 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Membership Growth &amp; Forecast Report</dc:title>
  <dc:creator>Vanua'aku Pati VIMS</dc:creator>
  <cp:lastModifiedBy>VP</cp:lastModifiedBy>
</cp:coreProperties>
</file>